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59" w:lineRule="auto"/>
        <w:jc w:val="center"/>
        <w:rPr>
          <w:rFonts w:ascii="Calibri" w:cs="Calibri" w:eastAsia="Calibri" w:hAnsi="Calibri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Calibri" w:cs="Calibri" w:eastAsia="Calibri" w:hAnsi="Calibri"/>
          <w:b w:val="1"/>
          <w:color w:val="43434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150"/>
        <w:gridCol w:w="1140"/>
        <w:gridCol w:w="3240"/>
        <w:tblGridChange w:id="0">
          <w:tblGrid>
            <w:gridCol w:w="1815"/>
            <w:gridCol w:w="3150"/>
            <w:gridCol w:w="1140"/>
            <w:gridCol w:w="32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  <w:rtl w:val="0"/>
              </w:rPr>
              <w:t xml:space="preserve">ASSEMBLER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Reports To: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  <w:rtl w:val="0"/>
              </w:rPr>
              <w:t xml:space="preserve">[INSERT NAME/POSITION]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color w:val="434343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The Assembler is responsible for the efficient production of</w:t>
      </w:r>
      <w:r w:rsidDel="00000000" w:rsidR="00000000" w:rsidRPr="00000000">
        <w:rPr>
          <w:rFonts w:ascii="Calibri" w:cs="Calibri" w:eastAsia="Calibri" w:hAnsi="Calibri"/>
          <w:color w:val="434343"/>
          <w:highlight w:val="yellow"/>
          <w:rtl w:val="0"/>
        </w:rPr>
        <w:t xml:space="preserve"> [Products, Equipment Etc.] 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according to prescribed procedures while following all safety protocols and workplace policies. </w:t>
        <w:br w:type="textWrapping"/>
        <w:br w:type="textWrapping"/>
        <w:t xml:space="preserve">This position is required to perform tasks involving physical labour and operate a variety of hand and power tools.</w:t>
      </w:r>
    </w:p>
    <w:p w:rsidR="00000000" w:rsidDel="00000000" w:rsidP="00000000" w:rsidRDefault="00000000" w:rsidRPr="00000000" w14:paraId="0000000E">
      <w:pPr>
        <w:shd w:fill="d9d9d9" w:val="clear"/>
        <w:spacing w:line="240" w:lineRule="auto"/>
        <w:rPr>
          <w:rFonts w:ascii="Calibri" w:cs="Calibri" w:eastAsia="Calibri" w:hAnsi="Calibri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43434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34343"/>
          <w:highlight w:val="white"/>
          <w:rtl w:val="0"/>
        </w:rPr>
        <w:t xml:space="preserve">Specific responsibilities include, but are not limited to: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Prepare and position equipment parts for assembly and ensure each component is securely fastened together.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u w:val="non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Assemble products and components according to prescribed procedures and blueprints.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Complete assembly 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Install and record serial numbers.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Test all equipment for proper function.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Evaluate connections and record any discrepancies.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Read measurements, blue prints, double-check specifications, assess completed components, and assemble parts to approved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Maintain and troubleshoot malfunctions in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Perform quality checks and mark, record and report defects,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Record actions on production forms and communicate to stakeholders accordingly.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Advise shop foreperson well in advance when low on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Clean, maintain and repair machinery, equipment and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Determine and discuss with the foreperson any potential process improvements.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Other duties and responsibilities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Skills and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Fine motor skills and hand tool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Able to lift up to</w:t>
      </w:r>
      <w:r w:rsidDel="00000000" w:rsidR="00000000" w:rsidRPr="00000000">
        <w:rPr>
          <w:rFonts w:ascii="Calibri" w:cs="Calibri" w:eastAsia="Calibri" w:hAnsi="Calibri"/>
          <w:color w:val="434343"/>
          <w:highlight w:val="yellow"/>
          <w:rtl w:val="0"/>
        </w:rPr>
        <w:t xml:space="preserve"> [Insert Weight Here]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on a regular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Mechanical and technological aptitude.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Physical endurance and strength.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Mindset for safety management and quality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Versatile and flexible for dynamic priorities and team effort.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Detail orientation and problem-solving aptitude.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Organizes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prioritizes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and manages time effectively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Works efficiently and effectively both independently and with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Able to work with minimal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Able to work under pressure in a busy and dynamic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Learn new procedures in a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Strong written and verbal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8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Understanding of and belief in the advancement of customer service based on best practices, communication and collaboration.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rPr>
          <w:rFonts w:ascii="Calibri" w:cs="Calibri" w:eastAsia="Calibri" w:hAnsi="Calibri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Requirements and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before="0" w:line="240" w:lineRule="auto"/>
        <w:ind w:left="720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High school diploma, GED or equival</w:t>
      </w:r>
      <w:r w:rsidDel="00000000" w:rsidR="00000000" w:rsidRPr="00000000">
        <w:rPr>
          <w:rFonts w:ascii="Calibri" w:cs="Calibri" w:eastAsia="Calibri" w:hAnsi="Calibri"/>
          <w:color w:val="434343"/>
          <w:highlight w:val="white"/>
          <w:rtl w:val="0"/>
        </w:rPr>
        <w:t xml:space="preserve">ent education level is required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Experience in assembly or production is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Able to use hands and wrists in a repetitive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Able to walk and stand for long periods of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Capacity to perform strenuous physical labour (walk, stand, lift, bend, push, pull, carry, etc.) both for long periods of time and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before="0" w:line="240" w:lineRule="auto"/>
        <w:ind w:left="720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9d9d9" w:val="clear"/>
        <w:spacing w:line="240" w:lineRule="auto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Exposed to noise, heat, artificial lighting and dust.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Standard workweek is </w:t>
      </w:r>
      <w:r w:rsidDel="00000000" w:rsidR="00000000" w:rsidRPr="00000000">
        <w:rPr>
          <w:rFonts w:ascii="Calibri" w:cs="Calibri" w:eastAsia="Calibri" w:hAnsi="Calibri"/>
          <w:color w:val="434343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hours.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Standard hours per workday are </w:t>
      </w:r>
      <w:r w:rsidDel="00000000" w:rsidR="00000000" w:rsidRPr="00000000">
        <w:rPr>
          <w:rFonts w:ascii="Calibri" w:cs="Calibri" w:eastAsia="Calibri" w:hAnsi="Calibri"/>
          <w:color w:val="434343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. Overtime and hours worked outside of the standard work schedule may be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Standard work schedule is </w:t>
      </w:r>
      <w:r w:rsidDel="00000000" w:rsidR="00000000" w:rsidRPr="00000000">
        <w:rPr>
          <w:rFonts w:ascii="Calibri" w:cs="Calibri" w:eastAsia="Calibri" w:hAnsi="Calibri"/>
          <w:color w:val="434343"/>
          <w:highlight w:val="yellow"/>
          <w:rtl w:val="0"/>
        </w:rPr>
        <w:t xml:space="preserve">[insert schedule such as rotating day and afternoon shift (2 week rotation) or a straight midnight shift, etc.].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High pressure due to work volume, numerous competing demands, time sensitive schedules and goals, dynamic priorities and an overall fast 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Occasional interruptions.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Standing for up to 8 hours/day.  Walking throughout the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Using your hands and wrists in a repetitive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Use of PPE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Adherence to all health and safety procedures, policies and legislation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Adherence to quality procedures, policies and standards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line="240" w:lineRule="auto"/>
      <w:rPr>
        <w:rFonts w:ascii="Calibri" w:cs="Calibri" w:eastAsia="Calibri" w:hAnsi="Calibri"/>
        <w:color w:val="434343"/>
      </w:rPr>
    </w:pPr>
    <w:r w:rsidDel="00000000" w:rsidR="00000000" w:rsidRPr="00000000">
      <w:rPr>
        <w:rFonts w:ascii="Calibri" w:cs="Calibri" w:eastAsia="Calibri" w:hAnsi="Calibri"/>
        <w:color w:val="434343"/>
        <w:sz w:val="20"/>
        <w:szCs w:val="20"/>
        <w:highlight w:val="white"/>
        <w:rtl w:val="0"/>
      </w:rPr>
      <w:t xml:space="preserve">Assembler</w:t>
    </w:r>
    <w:r w:rsidDel="00000000" w:rsidR="00000000" w:rsidRPr="00000000">
      <w:rPr>
        <w:rFonts w:ascii="Verdana" w:cs="Verdana" w:eastAsia="Verdana" w:hAnsi="Verdana"/>
        <w:color w:val="434343"/>
        <w:sz w:val="20"/>
        <w:szCs w:val="20"/>
        <w:highlight w:val="white"/>
        <w:rtl w:val="0"/>
      </w:rPr>
      <w:tab/>
      <w:tab/>
      <w:tab/>
      <w:tab/>
      <w:tab/>
      <w:tab/>
      <w:tab/>
      <w:tab/>
      <w:tab/>
      <w:t xml:space="preserve">         </w:t>
    </w:r>
    <w:r w:rsidDel="00000000" w:rsidR="00000000" w:rsidRPr="00000000">
      <w:rPr>
        <w:rFonts w:ascii="Calibri" w:cs="Calibri" w:eastAsia="Calibri" w:hAnsi="Calibri"/>
        <w:color w:val="434343"/>
        <w:sz w:val="20"/>
        <w:szCs w:val="20"/>
        <w:highlight w:val="whit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color w:val="434343"/>
        <w:sz w:val="20"/>
        <w:szCs w:val="20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434343"/>
        <w:sz w:val="20"/>
        <w:szCs w:val="20"/>
        <w:highlight w:val="white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TH6gYF1rxmHjYU2y0BioxoTIQ==">AMUW2mXovOd5NsLKJvLnwhE4EnbY6BO5RK2gF4NyexzbbPOJcYxVW71STr/uxiCGAOeJH1wYcbPKrs36qBfNX5glwe3z9fFUeCVn/Z6PEbuEs8cS876WpS7hVhRYIjGjRet7W1E62Ipd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